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4A" w:rsidRDefault="0011644A" w:rsidP="0011644A">
      <w:pPr>
        <w:rPr>
          <w:sz w:val="40"/>
        </w:rPr>
      </w:pPr>
      <w:proofErr w:type="gramStart"/>
      <w:r>
        <w:rPr>
          <w:sz w:val="40"/>
        </w:rPr>
        <w:t>6:8</w:t>
      </w:r>
      <w:r>
        <w:rPr>
          <w:sz w:val="40"/>
        </w:rPr>
        <w:tab/>
        <w:t>Meiosis</w:t>
      </w:r>
      <w:proofErr w:type="gramEnd"/>
      <w:r>
        <w:rPr>
          <w:sz w:val="40"/>
        </w:rPr>
        <w:t xml:space="preserve"> </w:t>
      </w:r>
    </w:p>
    <w:p w:rsidR="0011644A" w:rsidRPr="00E24783" w:rsidRDefault="0011644A" w:rsidP="0011644A">
      <w:pPr>
        <w:rPr>
          <w:szCs w:val="24"/>
        </w:rPr>
      </w:pPr>
    </w:p>
    <w:p w:rsidR="0011644A" w:rsidRPr="006B5C10" w:rsidRDefault="0011644A" w:rsidP="0011644A">
      <w:pPr>
        <w:pStyle w:val="ListParagraph"/>
        <w:numPr>
          <w:ilvl w:val="0"/>
          <w:numId w:val="1"/>
        </w:numPr>
      </w:pPr>
      <w:r>
        <w:rPr>
          <w:sz w:val="40"/>
          <w:szCs w:val="40"/>
          <w:u w:val="single"/>
        </w:rPr>
        <w:t>SEXUAL REPRODUCTION:</w:t>
      </w:r>
      <w:r>
        <w:t xml:space="preserve"> </w:t>
      </w:r>
      <w:r>
        <w:rPr>
          <w:color w:val="0000FF"/>
          <w:sz w:val="40"/>
          <w:szCs w:val="40"/>
        </w:rPr>
        <w:t xml:space="preserve">reproduction in which sex cells from two parents unite </w:t>
      </w:r>
    </w:p>
    <w:p w:rsidR="0011644A" w:rsidRPr="006B5C10" w:rsidRDefault="0011644A" w:rsidP="0011644A">
      <w:pPr>
        <w:pStyle w:val="ListParagraph"/>
        <w:numPr>
          <w:ilvl w:val="1"/>
          <w:numId w:val="1"/>
        </w:numPr>
        <w:rPr>
          <w:color w:val="FF0000"/>
        </w:rPr>
      </w:pPr>
      <w:r w:rsidRPr="006B5C10">
        <w:rPr>
          <w:color w:val="FF0000"/>
          <w:sz w:val="40"/>
          <w:szCs w:val="40"/>
        </w:rPr>
        <w:t>Examples:</w:t>
      </w:r>
    </w:p>
    <w:p w:rsidR="0011644A" w:rsidRPr="00C52F3B" w:rsidRDefault="0011644A" w:rsidP="0011644A">
      <w:pPr>
        <w:pStyle w:val="ListParagraph"/>
        <w:numPr>
          <w:ilvl w:val="2"/>
          <w:numId w:val="1"/>
        </w:numPr>
      </w:pPr>
      <w:r>
        <w:rPr>
          <w:sz w:val="40"/>
          <w:szCs w:val="40"/>
          <w:u w:val="single"/>
        </w:rPr>
        <w:t xml:space="preserve">MEIOSIS: </w:t>
      </w:r>
      <w:r>
        <w:rPr>
          <w:color w:val="0000FF"/>
          <w:sz w:val="40"/>
          <w:szCs w:val="40"/>
        </w:rPr>
        <w:t>a process in cell division during which the number of chromosomes decreases to half the original number (haploid) by two divisions of the nucleus, which results in the production of sex cells</w:t>
      </w:r>
    </w:p>
    <w:p w:rsidR="0011644A" w:rsidRDefault="0011644A" w:rsidP="0011644A">
      <w:pPr>
        <w:rPr>
          <w:sz w:val="40"/>
          <w:szCs w:val="40"/>
        </w:rPr>
      </w:pPr>
      <w:r>
        <w:rPr>
          <w:sz w:val="40"/>
          <w:szCs w:val="40"/>
        </w:rPr>
        <w:t>Advantages of Sexual Reproduction:</w:t>
      </w:r>
    </w:p>
    <w:p w:rsidR="0011644A" w:rsidRPr="00C12B94" w:rsidRDefault="0011644A" w:rsidP="0011644A">
      <w:pPr>
        <w:pStyle w:val="ListParagraph"/>
        <w:numPr>
          <w:ilvl w:val="0"/>
          <w:numId w:val="2"/>
        </w:numPr>
        <w:rPr>
          <w:color w:val="008000"/>
          <w:sz w:val="40"/>
          <w:szCs w:val="40"/>
        </w:rPr>
      </w:pPr>
      <w:r w:rsidRPr="00C12B94">
        <w:rPr>
          <w:color w:val="008000"/>
          <w:sz w:val="40"/>
          <w:szCs w:val="40"/>
        </w:rPr>
        <w:t>Allows for variation in population</w:t>
      </w:r>
    </w:p>
    <w:p w:rsidR="0011644A" w:rsidRPr="00C12B94" w:rsidRDefault="0011644A" w:rsidP="0011644A">
      <w:pPr>
        <w:pStyle w:val="ListParagraph"/>
        <w:numPr>
          <w:ilvl w:val="0"/>
          <w:numId w:val="2"/>
        </w:numPr>
        <w:rPr>
          <w:color w:val="FF0000"/>
          <w:sz w:val="40"/>
          <w:szCs w:val="40"/>
        </w:rPr>
      </w:pPr>
      <w:r w:rsidRPr="00C12B94">
        <w:rPr>
          <w:color w:val="FF0000"/>
          <w:sz w:val="40"/>
          <w:szCs w:val="40"/>
        </w:rPr>
        <w:t xml:space="preserve">Individuals can be different </w:t>
      </w:r>
    </w:p>
    <w:p w:rsidR="0011644A" w:rsidRPr="00C12B94" w:rsidRDefault="0011644A" w:rsidP="0011644A">
      <w:pPr>
        <w:pStyle w:val="ListParagraph"/>
        <w:numPr>
          <w:ilvl w:val="0"/>
          <w:numId w:val="2"/>
        </w:numPr>
        <w:rPr>
          <w:color w:val="008000"/>
          <w:sz w:val="40"/>
          <w:szCs w:val="40"/>
        </w:rPr>
      </w:pPr>
      <w:r w:rsidRPr="00C12B94">
        <w:rPr>
          <w:color w:val="008000"/>
          <w:sz w:val="40"/>
          <w:szCs w:val="40"/>
        </w:rPr>
        <w:t>Provides foundation for evolution</w:t>
      </w:r>
    </w:p>
    <w:p w:rsidR="0011644A" w:rsidRPr="00C12B94" w:rsidRDefault="0011644A" w:rsidP="0011644A">
      <w:pPr>
        <w:pStyle w:val="ListParagraph"/>
        <w:numPr>
          <w:ilvl w:val="0"/>
          <w:numId w:val="2"/>
        </w:numPr>
        <w:rPr>
          <w:color w:val="FF0000"/>
          <w:sz w:val="40"/>
          <w:szCs w:val="40"/>
        </w:rPr>
      </w:pPr>
      <w:r w:rsidRPr="00C12B94">
        <w:rPr>
          <w:color w:val="FF0000"/>
          <w:sz w:val="40"/>
          <w:szCs w:val="40"/>
        </w:rPr>
        <w:t xml:space="preserve">Allows species to adapt to changes in their environment </w:t>
      </w:r>
    </w:p>
    <w:p w:rsidR="0011644A" w:rsidRDefault="0011644A" w:rsidP="0011644A">
      <w:pPr>
        <w:rPr>
          <w:sz w:val="40"/>
          <w:szCs w:val="40"/>
        </w:rPr>
      </w:pPr>
    </w:p>
    <w:p w:rsidR="0011644A" w:rsidRDefault="0011644A" w:rsidP="0011644A">
      <w:pPr>
        <w:rPr>
          <w:sz w:val="40"/>
          <w:szCs w:val="40"/>
          <w:u w:val="single"/>
        </w:rPr>
      </w:pPr>
      <w:r w:rsidRPr="00C52F3B">
        <w:rPr>
          <w:sz w:val="40"/>
          <w:szCs w:val="40"/>
          <w:u w:val="single"/>
        </w:rPr>
        <w:t xml:space="preserve">Steps of Meiosis </w:t>
      </w:r>
    </w:p>
    <w:p w:rsidR="0011644A" w:rsidRPr="00DA6F21" w:rsidRDefault="0011644A" w:rsidP="0011644A">
      <w:pPr>
        <w:pStyle w:val="ListParagraph"/>
        <w:numPr>
          <w:ilvl w:val="0"/>
          <w:numId w:val="3"/>
        </w:numPr>
        <w:rPr>
          <w:i/>
          <w:sz w:val="40"/>
          <w:szCs w:val="40"/>
          <w:u w:val="single"/>
        </w:rPr>
      </w:pPr>
      <w:r w:rsidRPr="00DA6F21">
        <w:rPr>
          <w:i/>
          <w:sz w:val="40"/>
          <w:szCs w:val="40"/>
        </w:rPr>
        <w:t>Meiosis I</w:t>
      </w:r>
    </w:p>
    <w:p w:rsidR="0011644A" w:rsidRPr="00C52F3B" w:rsidRDefault="0011644A" w:rsidP="0011644A">
      <w:pPr>
        <w:pStyle w:val="ListParagraph"/>
        <w:numPr>
          <w:ilvl w:val="1"/>
          <w:numId w:val="3"/>
        </w:numPr>
        <w:rPr>
          <w:sz w:val="40"/>
          <w:szCs w:val="40"/>
          <w:u w:val="single"/>
        </w:rPr>
      </w:pPr>
      <w:r>
        <w:rPr>
          <w:sz w:val="40"/>
          <w:szCs w:val="40"/>
        </w:rPr>
        <w:t>Prophase I:</w:t>
      </w:r>
    </w:p>
    <w:p w:rsidR="0011644A" w:rsidRPr="00C12B94" w:rsidRDefault="0011644A" w:rsidP="0011644A">
      <w:pPr>
        <w:pStyle w:val="ListParagraph"/>
        <w:numPr>
          <w:ilvl w:val="2"/>
          <w:numId w:val="3"/>
        </w:numPr>
        <w:rPr>
          <w:color w:val="008000"/>
          <w:sz w:val="40"/>
          <w:szCs w:val="40"/>
          <w:u w:val="single"/>
        </w:rPr>
      </w:pPr>
      <w:r w:rsidRPr="00C12B94">
        <w:rPr>
          <w:color w:val="008000"/>
          <w:sz w:val="40"/>
          <w:szCs w:val="40"/>
        </w:rPr>
        <w:t xml:space="preserve">DNA coils tightly into chromosomes </w:t>
      </w:r>
    </w:p>
    <w:p w:rsidR="0011644A" w:rsidRPr="00C52F3B" w:rsidRDefault="0011644A" w:rsidP="0011644A">
      <w:pPr>
        <w:pStyle w:val="ListParagraph"/>
        <w:numPr>
          <w:ilvl w:val="2"/>
          <w:numId w:val="3"/>
        </w:numPr>
        <w:rPr>
          <w:sz w:val="40"/>
          <w:szCs w:val="40"/>
          <w:u w:val="single"/>
        </w:rPr>
      </w:pPr>
      <w:r>
        <w:rPr>
          <w:noProof/>
        </w:rPr>
        <w:drawing>
          <wp:anchor distT="0" distB="0" distL="114300" distR="114300" simplePos="0" relativeHeight="251660288" behindDoc="0" locked="0" layoutInCell="1" allowOverlap="1" wp14:anchorId="02C40FF7" wp14:editId="36A5396B">
            <wp:simplePos x="0" y="0"/>
            <wp:positionH relativeFrom="column">
              <wp:posOffset>4526280</wp:posOffset>
            </wp:positionH>
            <wp:positionV relativeFrom="paragraph">
              <wp:posOffset>467360</wp:posOffset>
            </wp:positionV>
            <wp:extent cx="2458720" cy="1845310"/>
            <wp:effectExtent l="0" t="0" r="0" b="0"/>
            <wp:wrapSquare wrapText="bothSides"/>
            <wp:docPr id="21505" name="Picture 21505" descr="http://image.slidesharecdn.com/meiosis2-100201083430-phpapp01/95/meiosis-2-16-728.jpg?cb=126501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meiosis2-100201083430-phpapp01/95/meiosis-2-16-728.jpg?cb=12650133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720" cy="18453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u w:val="single"/>
        </w:rPr>
        <w:t xml:space="preserve">SYNAPSIS: </w:t>
      </w:r>
      <w:r>
        <w:rPr>
          <w:color w:val="0000FF"/>
          <w:sz w:val="40"/>
          <w:szCs w:val="40"/>
        </w:rPr>
        <w:t>pairing of homologous chromosomes during meiosis</w:t>
      </w:r>
    </w:p>
    <w:p w:rsidR="0011644A" w:rsidRPr="00C52F3B" w:rsidRDefault="0011644A" w:rsidP="0011644A">
      <w:pPr>
        <w:pStyle w:val="ListParagraph"/>
        <w:numPr>
          <w:ilvl w:val="2"/>
          <w:numId w:val="3"/>
        </w:numPr>
        <w:rPr>
          <w:sz w:val="40"/>
          <w:szCs w:val="40"/>
          <w:u w:val="single"/>
        </w:rPr>
      </w:pPr>
      <w:r>
        <w:rPr>
          <w:sz w:val="40"/>
          <w:szCs w:val="40"/>
          <w:u w:val="single"/>
        </w:rPr>
        <w:t xml:space="preserve">TETRAD: </w:t>
      </w:r>
      <w:r>
        <w:rPr>
          <w:color w:val="0000FF"/>
          <w:sz w:val="40"/>
          <w:szCs w:val="40"/>
        </w:rPr>
        <w:t xml:space="preserve">four chromatids in a pair of homologous </w:t>
      </w:r>
      <w:r>
        <w:rPr>
          <w:color w:val="0000FF"/>
          <w:sz w:val="40"/>
          <w:szCs w:val="40"/>
        </w:rPr>
        <w:lastRenderedPageBreak/>
        <w:t xml:space="preserve">chromosomes that come together in synapsis </w:t>
      </w:r>
    </w:p>
    <w:p w:rsidR="0011644A" w:rsidRPr="00E84F35" w:rsidRDefault="0011644A" w:rsidP="0011644A">
      <w:pPr>
        <w:pStyle w:val="ListParagraph"/>
        <w:numPr>
          <w:ilvl w:val="2"/>
          <w:numId w:val="3"/>
        </w:numPr>
        <w:rPr>
          <w:sz w:val="40"/>
          <w:szCs w:val="40"/>
          <w:u w:val="single"/>
        </w:rPr>
      </w:pPr>
      <w:r>
        <w:rPr>
          <w:sz w:val="40"/>
          <w:szCs w:val="40"/>
        </w:rPr>
        <w:t xml:space="preserve">Chromatids twist around one another </w:t>
      </w:r>
    </w:p>
    <w:p w:rsidR="0011644A" w:rsidRPr="00E84F35" w:rsidRDefault="0011644A" w:rsidP="0011644A">
      <w:pPr>
        <w:pStyle w:val="ListParagraph"/>
        <w:numPr>
          <w:ilvl w:val="2"/>
          <w:numId w:val="3"/>
        </w:numPr>
        <w:rPr>
          <w:sz w:val="40"/>
          <w:szCs w:val="40"/>
          <w:u w:val="single"/>
        </w:rPr>
      </w:pPr>
      <w:r>
        <w:rPr>
          <w:noProof/>
        </w:rPr>
        <w:drawing>
          <wp:anchor distT="0" distB="0" distL="114300" distR="114300" simplePos="0" relativeHeight="251661312" behindDoc="0" locked="0" layoutInCell="1" allowOverlap="1" wp14:anchorId="0A45BB2E" wp14:editId="302A9A38">
            <wp:simplePos x="0" y="0"/>
            <wp:positionH relativeFrom="column">
              <wp:posOffset>3963035</wp:posOffset>
            </wp:positionH>
            <wp:positionV relativeFrom="paragraph">
              <wp:posOffset>66675</wp:posOffset>
            </wp:positionV>
            <wp:extent cx="3028950" cy="2270760"/>
            <wp:effectExtent l="0" t="0" r="0" b="0"/>
            <wp:wrapSquare wrapText="bothSides"/>
            <wp:docPr id="21507" name="Picture 21507" descr="http://legacy.owensboro.kctcs.edu/gcaplan/anat2/notes/22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acy.owensboro.kctcs.edu/gcaplan/anat2/notes/22_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u w:val="single"/>
        </w:rPr>
        <w:t>CROSSING-OVER:</w:t>
      </w:r>
      <w:r>
        <w:rPr>
          <w:color w:val="0000FF"/>
          <w:sz w:val="40"/>
          <w:szCs w:val="40"/>
        </w:rPr>
        <w:t xml:space="preserve"> exchange of genetic material between homologous chromosomes that can result in genetic recombination </w:t>
      </w:r>
    </w:p>
    <w:p w:rsidR="0011644A" w:rsidRPr="00E84F35" w:rsidRDefault="0011644A" w:rsidP="0011644A">
      <w:pPr>
        <w:pStyle w:val="ListParagraph"/>
        <w:numPr>
          <w:ilvl w:val="1"/>
          <w:numId w:val="3"/>
        </w:numPr>
        <w:rPr>
          <w:sz w:val="40"/>
          <w:szCs w:val="40"/>
          <w:u w:val="single"/>
        </w:rPr>
      </w:pPr>
      <w:r>
        <w:rPr>
          <w:sz w:val="40"/>
          <w:szCs w:val="40"/>
        </w:rPr>
        <w:t>Metaphase I:</w:t>
      </w:r>
    </w:p>
    <w:p w:rsidR="0011644A" w:rsidRPr="00C12B94" w:rsidRDefault="0011644A" w:rsidP="0011644A">
      <w:pPr>
        <w:pStyle w:val="ListParagraph"/>
        <w:numPr>
          <w:ilvl w:val="2"/>
          <w:numId w:val="3"/>
        </w:numPr>
        <w:rPr>
          <w:color w:val="008000"/>
          <w:sz w:val="40"/>
          <w:szCs w:val="40"/>
          <w:u w:val="single"/>
        </w:rPr>
      </w:pPr>
      <w:r w:rsidRPr="00C12B94">
        <w:rPr>
          <w:color w:val="008000"/>
          <w:sz w:val="40"/>
          <w:szCs w:val="40"/>
        </w:rPr>
        <w:t xml:space="preserve">Tetrads line up randomly along the center of the cell </w:t>
      </w:r>
    </w:p>
    <w:p w:rsidR="0011644A" w:rsidRPr="00C12B94" w:rsidRDefault="0011644A" w:rsidP="0011644A">
      <w:pPr>
        <w:pStyle w:val="ListParagraph"/>
        <w:numPr>
          <w:ilvl w:val="2"/>
          <w:numId w:val="3"/>
        </w:numPr>
        <w:rPr>
          <w:color w:val="008000"/>
          <w:sz w:val="40"/>
          <w:szCs w:val="40"/>
          <w:u w:val="single"/>
        </w:rPr>
      </w:pPr>
      <w:r w:rsidRPr="00C12B94">
        <w:rPr>
          <w:color w:val="008000"/>
          <w:sz w:val="40"/>
          <w:szCs w:val="40"/>
        </w:rPr>
        <w:t xml:space="preserve">Spindle fibers from one pole attach chromosomes </w:t>
      </w:r>
    </w:p>
    <w:p w:rsidR="0011644A" w:rsidRPr="001446FA" w:rsidRDefault="0011644A" w:rsidP="0011644A">
      <w:pPr>
        <w:pStyle w:val="ListParagraph"/>
        <w:numPr>
          <w:ilvl w:val="1"/>
          <w:numId w:val="3"/>
        </w:numPr>
        <w:rPr>
          <w:sz w:val="40"/>
          <w:szCs w:val="40"/>
          <w:u w:val="single"/>
        </w:rPr>
      </w:pPr>
      <w:r>
        <w:rPr>
          <w:sz w:val="40"/>
          <w:szCs w:val="40"/>
        </w:rPr>
        <w:t>Anaphase I:</w:t>
      </w:r>
    </w:p>
    <w:p w:rsidR="0011644A" w:rsidRPr="00C12B94" w:rsidRDefault="0011644A" w:rsidP="0011644A">
      <w:pPr>
        <w:pStyle w:val="ListParagraph"/>
        <w:numPr>
          <w:ilvl w:val="2"/>
          <w:numId w:val="3"/>
        </w:numPr>
        <w:rPr>
          <w:color w:val="008000"/>
          <w:sz w:val="40"/>
          <w:szCs w:val="40"/>
          <w:u w:val="single"/>
        </w:rPr>
      </w:pPr>
      <w:r w:rsidRPr="00C12B94">
        <w:rPr>
          <w:color w:val="008000"/>
          <w:sz w:val="40"/>
          <w:szCs w:val="40"/>
        </w:rPr>
        <w:t xml:space="preserve">Each homologous chromosome moves to an opposite pole of the dividing cell. </w:t>
      </w:r>
      <w:bookmarkStart w:id="0" w:name="_GoBack"/>
      <w:bookmarkEnd w:id="0"/>
    </w:p>
    <w:p w:rsidR="0011644A" w:rsidRPr="001446FA" w:rsidRDefault="0011644A" w:rsidP="0011644A">
      <w:pPr>
        <w:pStyle w:val="ListParagraph"/>
        <w:numPr>
          <w:ilvl w:val="2"/>
          <w:numId w:val="3"/>
        </w:numPr>
        <w:rPr>
          <w:sz w:val="40"/>
          <w:szCs w:val="40"/>
          <w:u w:val="single"/>
        </w:rPr>
      </w:pPr>
      <w:r>
        <w:rPr>
          <w:noProof/>
        </w:rPr>
        <w:drawing>
          <wp:anchor distT="0" distB="0" distL="114300" distR="114300" simplePos="0" relativeHeight="251662336" behindDoc="0" locked="0" layoutInCell="1" allowOverlap="1" wp14:anchorId="35537E2E" wp14:editId="5F1C8D2A">
            <wp:simplePos x="0" y="0"/>
            <wp:positionH relativeFrom="column">
              <wp:posOffset>5473700</wp:posOffset>
            </wp:positionH>
            <wp:positionV relativeFrom="paragraph">
              <wp:posOffset>508635</wp:posOffset>
            </wp:positionV>
            <wp:extent cx="1515110" cy="1508125"/>
            <wp:effectExtent l="0" t="0" r="0" b="0"/>
            <wp:wrapSquare wrapText="bothSides"/>
            <wp:docPr id="38916" name="Picture 3" descr="telophase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3" descr="telophase1m.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508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sz w:val="40"/>
          <w:szCs w:val="40"/>
          <w:u w:val="single"/>
        </w:rPr>
        <w:t xml:space="preserve">INDEPENDENT ASSORTMENT: </w:t>
      </w:r>
      <w:r>
        <w:rPr>
          <w:color w:val="0000FF"/>
          <w:sz w:val="40"/>
          <w:szCs w:val="40"/>
        </w:rPr>
        <w:t xml:space="preserve">random separation of homologous chromosomes </w:t>
      </w:r>
    </w:p>
    <w:p w:rsidR="0011644A" w:rsidRPr="009618D2" w:rsidRDefault="0011644A" w:rsidP="0011644A">
      <w:pPr>
        <w:pStyle w:val="ListParagraph"/>
        <w:numPr>
          <w:ilvl w:val="1"/>
          <w:numId w:val="3"/>
        </w:numPr>
        <w:rPr>
          <w:sz w:val="40"/>
          <w:szCs w:val="40"/>
          <w:u w:val="single"/>
        </w:rPr>
      </w:pPr>
      <w:r>
        <w:rPr>
          <w:sz w:val="40"/>
          <w:szCs w:val="40"/>
        </w:rPr>
        <w:t>Telophase I and Cytokinesis I</w:t>
      </w:r>
    </w:p>
    <w:p w:rsidR="0011644A" w:rsidRPr="00C12B94" w:rsidRDefault="0011644A" w:rsidP="0011644A">
      <w:pPr>
        <w:pStyle w:val="ListParagraph"/>
        <w:numPr>
          <w:ilvl w:val="2"/>
          <w:numId w:val="3"/>
        </w:numPr>
        <w:rPr>
          <w:color w:val="008000"/>
          <w:sz w:val="40"/>
          <w:szCs w:val="40"/>
          <w:u w:val="single"/>
        </w:rPr>
      </w:pPr>
      <w:r w:rsidRPr="00C12B94">
        <w:rPr>
          <w:color w:val="008000"/>
          <w:sz w:val="40"/>
          <w:szCs w:val="40"/>
        </w:rPr>
        <w:t>Nuclear membranes reform</w:t>
      </w:r>
    </w:p>
    <w:p w:rsidR="0011644A" w:rsidRPr="00C12B94" w:rsidRDefault="0011644A" w:rsidP="0011644A">
      <w:pPr>
        <w:pStyle w:val="ListParagraph"/>
        <w:numPr>
          <w:ilvl w:val="2"/>
          <w:numId w:val="3"/>
        </w:numPr>
        <w:rPr>
          <w:color w:val="008000"/>
          <w:sz w:val="40"/>
          <w:szCs w:val="40"/>
          <w:u w:val="single"/>
        </w:rPr>
      </w:pPr>
      <w:r w:rsidRPr="00C12B94">
        <w:rPr>
          <w:color w:val="008000"/>
          <w:sz w:val="40"/>
          <w:szCs w:val="40"/>
        </w:rPr>
        <w:t xml:space="preserve">The cell separates into 2 cells </w:t>
      </w:r>
    </w:p>
    <w:p w:rsidR="0011644A" w:rsidRDefault="0011644A" w:rsidP="0011644A">
      <w:pPr>
        <w:pStyle w:val="ListParagraph"/>
        <w:ind w:left="2160"/>
        <w:rPr>
          <w:sz w:val="40"/>
          <w:szCs w:val="40"/>
        </w:rPr>
      </w:pPr>
    </w:p>
    <w:p w:rsidR="0011644A" w:rsidRPr="00DA6F21" w:rsidRDefault="0011644A" w:rsidP="0011644A">
      <w:pPr>
        <w:pStyle w:val="ListParagraph"/>
        <w:numPr>
          <w:ilvl w:val="0"/>
          <w:numId w:val="4"/>
        </w:numPr>
        <w:rPr>
          <w:i/>
          <w:sz w:val="40"/>
          <w:szCs w:val="40"/>
          <w:u w:val="single"/>
        </w:rPr>
      </w:pPr>
      <w:r w:rsidRPr="00DA6F21">
        <w:rPr>
          <w:i/>
          <w:noProof/>
        </w:rPr>
        <w:lastRenderedPageBreak/>
        <w:drawing>
          <wp:anchor distT="0" distB="0" distL="114300" distR="114300" simplePos="0" relativeHeight="251663360" behindDoc="0" locked="0" layoutInCell="1" allowOverlap="1" wp14:anchorId="24E1DBC8" wp14:editId="07B93E22">
            <wp:simplePos x="0" y="0"/>
            <wp:positionH relativeFrom="column">
              <wp:posOffset>175260</wp:posOffset>
            </wp:positionH>
            <wp:positionV relativeFrom="paragraph">
              <wp:posOffset>-206375</wp:posOffset>
            </wp:positionV>
            <wp:extent cx="6480810" cy="2839720"/>
            <wp:effectExtent l="0" t="0" r="0" b="0"/>
            <wp:wrapSquare wrapText="bothSides"/>
            <wp:docPr id="21509" name="Picture 21509" descr="http://www.goldiesroom.org/Multimedia/Bio_Images/15%20Meiosis%20and%20Sexual/07%20Meiosi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ldiesroom.org/Multimedia/Bio_Images/15%20Meiosis%20and%20Sexual/07%20Meiosis%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283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F21">
        <w:rPr>
          <w:i/>
          <w:sz w:val="40"/>
          <w:szCs w:val="40"/>
        </w:rPr>
        <w:t>Meiosis II</w:t>
      </w:r>
    </w:p>
    <w:p w:rsidR="0011644A" w:rsidRPr="00C12B94" w:rsidRDefault="0011644A" w:rsidP="0011644A">
      <w:pPr>
        <w:pStyle w:val="ListParagraph"/>
        <w:numPr>
          <w:ilvl w:val="1"/>
          <w:numId w:val="3"/>
        </w:numPr>
        <w:rPr>
          <w:color w:val="FF0000"/>
          <w:sz w:val="40"/>
          <w:szCs w:val="40"/>
          <w:u w:val="single"/>
        </w:rPr>
      </w:pPr>
      <w:r w:rsidRPr="00C12B94">
        <w:rPr>
          <w:color w:val="FF0000"/>
          <w:sz w:val="40"/>
          <w:szCs w:val="40"/>
        </w:rPr>
        <w:t>Prophase II</w:t>
      </w:r>
    </w:p>
    <w:p w:rsidR="0011644A" w:rsidRPr="00C12B94" w:rsidRDefault="0011644A" w:rsidP="0011644A">
      <w:pPr>
        <w:pStyle w:val="ListParagraph"/>
        <w:numPr>
          <w:ilvl w:val="2"/>
          <w:numId w:val="3"/>
        </w:numPr>
        <w:rPr>
          <w:color w:val="FF0000"/>
          <w:sz w:val="40"/>
          <w:szCs w:val="40"/>
          <w:u w:val="single"/>
        </w:rPr>
      </w:pPr>
      <w:r w:rsidRPr="00C12B94">
        <w:rPr>
          <w:color w:val="FF0000"/>
          <w:sz w:val="40"/>
          <w:szCs w:val="40"/>
        </w:rPr>
        <w:t xml:space="preserve">2 genetically different cells </w:t>
      </w:r>
    </w:p>
    <w:p w:rsidR="0011644A" w:rsidRPr="00C12B94" w:rsidRDefault="0011644A" w:rsidP="0011644A">
      <w:pPr>
        <w:pStyle w:val="ListParagraph"/>
        <w:numPr>
          <w:ilvl w:val="2"/>
          <w:numId w:val="3"/>
        </w:numPr>
        <w:rPr>
          <w:color w:val="FF0000"/>
          <w:sz w:val="40"/>
          <w:szCs w:val="40"/>
          <w:u w:val="single"/>
        </w:rPr>
      </w:pPr>
      <w:r w:rsidRPr="00C12B94">
        <w:rPr>
          <w:color w:val="FF0000"/>
          <w:sz w:val="40"/>
          <w:szCs w:val="40"/>
        </w:rPr>
        <w:t xml:space="preserve">Spindle fibers form </w:t>
      </w:r>
    </w:p>
    <w:p w:rsidR="0011644A" w:rsidRPr="009D4B60" w:rsidRDefault="0011644A" w:rsidP="0011644A">
      <w:pPr>
        <w:pStyle w:val="ListParagraph"/>
        <w:numPr>
          <w:ilvl w:val="1"/>
          <w:numId w:val="3"/>
        </w:numPr>
        <w:rPr>
          <w:sz w:val="40"/>
          <w:szCs w:val="40"/>
          <w:u w:val="single"/>
        </w:rPr>
      </w:pPr>
      <w:r>
        <w:rPr>
          <w:sz w:val="40"/>
          <w:szCs w:val="40"/>
        </w:rPr>
        <w:t>Metaphase II</w:t>
      </w:r>
    </w:p>
    <w:p w:rsidR="0011644A" w:rsidRPr="00C12B94" w:rsidRDefault="0011644A" w:rsidP="0011644A">
      <w:pPr>
        <w:pStyle w:val="ListParagraph"/>
        <w:numPr>
          <w:ilvl w:val="2"/>
          <w:numId w:val="3"/>
        </w:numPr>
        <w:rPr>
          <w:color w:val="FF0000"/>
          <w:sz w:val="40"/>
          <w:szCs w:val="40"/>
          <w:u w:val="single"/>
        </w:rPr>
      </w:pPr>
      <w:r w:rsidRPr="00C12B94">
        <w:rPr>
          <w:color w:val="FF0000"/>
          <w:sz w:val="40"/>
          <w:szCs w:val="40"/>
        </w:rPr>
        <w:t>Chromosomes move to the MIDDLE of the cell (similar to mitosis)</w:t>
      </w:r>
    </w:p>
    <w:p w:rsidR="0011644A" w:rsidRPr="009D4B60" w:rsidRDefault="0011644A" w:rsidP="0011644A">
      <w:pPr>
        <w:pStyle w:val="ListParagraph"/>
        <w:numPr>
          <w:ilvl w:val="1"/>
          <w:numId w:val="3"/>
        </w:numPr>
        <w:rPr>
          <w:sz w:val="40"/>
          <w:szCs w:val="40"/>
          <w:u w:val="single"/>
        </w:rPr>
      </w:pPr>
      <w:r>
        <w:rPr>
          <w:sz w:val="40"/>
          <w:szCs w:val="40"/>
        </w:rPr>
        <w:t>Anaphase II</w:t>
      </w:r>
    </w:p>
    <w:p w:rsidR="0011644A" w:rsidRPr="00C12B94" w:rsidRDefault="0011644A" w:rsidP="0011644A">
      <w:pPr>
        <w:pStyle w:val="ListParagraph"/>
        <w:numPr>
          <w:ilvl w:val="2"/>
          <w:numId w:val="3"/>
        </w:numPr>
        <w:rPr>
          <w:color w:val="FF0000"/>
          <w:sz w:val="40"/>
          <w:szCs w:val="40"/>
          <w:u w:val="single"/>
        </w:rPr>
      </w:pPr>
      <w:r w:rsidRPr="00C12B94">
        <w:rPr>
          <w:color w:val="FF0000"/>
          <w:sz w:val="40"/>
          <w:szCs w:val="40"/>
        </w:rPr>
        <w:t xml:space="preserve">Chromatids separate and move toward opposite poles of the cells </w:t>
      </w:r>
    </w:p>
    <w:p w:rsidR="0011644A" w:rsidRPr="009D4B60" w:rsidRDefault="0011644A" w:rsidP="0011644A">
      <w:pPr>
        <w:pStyle w:val="ListParagraph"/>
        <w:numPr>
          <w:ilvl w:val="1"/>
          <w:numId w:val="3"/>
        </w:numPr>
        <w:rPr>
          <w:sz w:val="40"/>
          <w:szCs w:val="40"/>
          <w:u w:val="single"/>
        </w:rPr>
      </w:pPr>
      <w:r>
        <w:rPr>
          <w:sz w:val="40"/>
          <w:szCs w:val="40"/>
        </w:rPr>
        <w:t>Telophase II and Cytokinesis II</w:t>
      </w:r>
    </w:p>
    <w:p w:rsidR="0011644A" w:rsidRPr="00C12B94" w:rsidRDefault="0011644A" w:rsidP="0011644A">
      <w:pPr>
        <w:pStyle w:val="ListParagraph"/>
        <w:numPr>
          <w:ilvl w:val="2"/>
          <w:numId w:val="3"/>
        </w:numPr>
        <w:rPr>
          <w:color w:val="FF0000"/>
          <w:sz w:val="40"/>
          <w:szCs w:val="40"/>
          <w:u w:val="single"/>
        </w:rPr>
      </w:pPr>
      <w:r w:rsidRPr="00C12B94">
        <w:rPr>
          <w:noProof/>
          <w:color w:val="FF0000"/>
        </w:rPr>
        <w:drawing>
          <wp:anchor distT="0" distB="0" distL="114300" distR="114300" simplePos="0" relativeHeight="251664384" behindDoc="0" locked="0" layoutInCell="1" allowOverlap="1" wp14:anchorId="64F3BA07" wp14:editId="75347A07">
            <wp:simplePos x="0" y="0"/>
            <wp:positionH relativeFrom="column">
              <wp:posOffset>3571875</wp:posOffset>
            </wp:positionH>
            <wp:positionV relativeFrom="paragraph">
              <wp:posOffset>226695</wp:posOffset>
            </wp:positionV>
            <wp:extent cx="3637280" cy="2257425"/>
            <wp:effectExtent l="0" t="0" r="0" b="0"/>
            <wp:wrapSquare wrapText="bothSides"/>
            <wp:docPr id="21511" name="Picture 21511" descr="http://www.goldiesroom.org/Multimedia/Bio_Images/15%20Meiosis%20and%20Sexual/08%20Meiosi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ldiesroom.org/Multimedia/Bio_Images/15%20Meiosis%20and%20Sexual/08%20Meiosis%2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728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B94">
        <w:rPr>
          <w:color w:val="FF0000"/>
          <w:sz w:val="40"/>
          <w:szCs w:val="40"/>
        </w:rPr>
        <w:t>Nuclear membrane forms around the chromosomes of the four new cells</w:t>
      </w:r>
    </w:p>
    <w:p w:rsidR="0011644A" w:rsidRPr="00C12B94" w:rsidRDefault="0011644A" w:rsidP="0011644A">
      <w:pPr>
        <w:pStyle w:val="ListParagraph"/>
        <w:numPr>
          <w:ilvl w:val="2"/>
          <w:numId w:val="3"/>
        </w:numPr>
        <w:rPr>
          <w:color w:val="FF0000"/>
          <w:sz w:val="40"/>
          <w:szCs w:val="40"/>
          <w:u w:val="single"/>
        </w:rPr>
      </w:pPr>
      <w:r w:rsidRPr="00C12B94">
        <w:rPr>
          <w:color w:val="FF0000"/>
          <w:sz w:val="40"/>
          <w:szCs w:val="40"/>
        </w:rPr>
        <w:lastRenderedPageBreak/>
        <w:t xml:space="preserve">Cytokinesis occurs, results in four haploid cells (1n) </w:t>
      </w:r>
    </w:p>
    <w:p w:rsidR="0011644A" w:rsidRPr="00C52F3B" w:rsidRDefault="0011644A" w:rsidP="0011644A">
      <w:pPr>
        <w:pStyle w:val="BodyText"/>
        <w:keepLines/>
        <w:jc w:val="center"/>
        <w:rPr>
          <w:u w:val="single"/>
        </w:rPr>
      </w:pPr>
    </w:p>
    <w:p w:rsidR="0011644A" w:rsidRDefault="0011644A" w:rsidP="0011644A">
      <w:pPr>
        <w:pStyle w:val="BodyText"/>
        <w:keepLines/>
        <w:jc w:val="center"/>
      </w:pPr>
    </w:p>
    <w:p w:rsidR="0011644A" w:rsidRDefault="0011644A" w:rsidP="0011644A">
      <w:pPr>
        <w:pStyle w:val="BodyText"/>
        <w:keepLines/>
      </w:pPr>
      <w:r>
        <w:t xml:space="preserve">Meiosis produces haploid (1n) </w:t>
      </w:r>
      <w:r>
        <w:rPr>
          <w:color w:val="FF66CC"/>
        </w:rPr>
        <w:t>egg</w:t>
      </w:r>
      <w:r>
        <w:t xml:space="preserve"> cells and haploid (1n) </w:t>
      </w:r>
      <w:r>
        <w:rPr>
          <w:color w:val="0066FF"/>
        </w:rPr>
        <w:t>sperm</w:t>
      </w:r>
      <w:r>
        <w:t xml:space="preserve"> cells that fuse during fertilization to form a diploid (2n) </w:t>
      </w:r>
      <w:r>
        <w:rPr>
          <w:color w:val="6666FF"/>
        </w:rPr>
        <w:t>zygote</w:t>
      </w:r>
      <w:r>
        <w:t>.</w:t>
      </w:r>
    </w:p>
    <w:p w:rsidR="0011644A" w:rsidRDefault="0011644A" w:rsidP="0011644A">
      <w:pPr>
        <w:pStyle w:val="BodyText"/>
        <w:keepLines/>
        <w:jc w:val="center"/>
      </w:pPr>
    </w:p>
    <w:p w:rsidR="0011644A" w:rsidRDefault="0011644A" w:rsidP="0011644A">
      <w:pPr>
        <w:pStyle w:val="BodyText"/>
        <w:keepLines/>
        <w:rPr>
          <w:color w:val="auto"/>
        </w:rPr>
      </w:pPr>
      <w:r>
        <w:rPr>
          <w:color w:val="auto"/>
        </w:rPr>
        <w:t>Differences between Mitosis and Meiosis:</w:t>
      </w:r>
    </w:p>
    <w:tbl>
      <w:tblPr>
        <w:tblStyle w:val="TableGrid"/>
        <w:tblW w:w="10890" w:type="dxa"/>
        <w:tblInd w:w="-758" w:type="dxa"/>
        <w:tblLayout w:type="fixed"/>
        <w:tblLook w:val="04A0" w:firstRow="1" w:lastRow="0" w:firstColumn="1" w:lastColumn="0" w:noHBand="0" w:noVBand="1"/>
      </w:tblPr>
      <w:tblGrid>
        <w:gridCol w:w="3420"/>
        <w:gridCol w:w="3690"/>
        <w:gridCol w:w="3780"/>
      </w:tblGrid>
      <w:tr w:rsidR="0011644A" w:rsidTr="0011644A">
        <w:tc>
          <w:tcPr>
            <w:tcW w:w="3420" w:type="dxa"/>
          </w:tcPr>
          <w:p w:rsidR="0011644A" w:rsidRDefault="0011644A" w:rsidP="00330D98">
            <w:pPr>
              <w:pStyle w:val="BodyText"/>
              <w:keepLines/>
              <w:rPr>
                <w:color w:val="auto"/>
              </w:rPr>
            </w:pPr>
          </w:p>
        </w:tc>
        <w:tc>
          <w:tcPr>
            <w:tcW w:w="3690" w:type="dxa"/>
          </w:tcPr>
          <w:p w:rsidR="0011644A" w:rsidRDefault="0011644A" w:rsidP="00330D98">
            <w:pPr>
              <w:pStyle w:val="BodyText"/>
              <w:keepLines/>
              <w:jc w:val="center"/>
              <w:rPr>
                <w:color w:val="auto"/>
              </w:rPr>
            </w:pPr>
            <w:r>
              <w:rPr>
                <w:color w:val="auto"/>
              </w:rPr>
              <w:t>Meiosis</w:t>
            </w:r>
          </w:p>
        </w:tc>
        <w:tc>
          <w:tcPr>
            <w:tcW w:w="3780" w:type="dxa"/>
          </w:tcPr>
          <w:p w:rsidR="0011644A" w:rsidRDefault="0011644A" w:rsidP="00330D98">
            <w:pPr>
              <w:pStyle w:val="BodyText"/>
              <w:keepLines/>
              <w:jc w:val="center"/>
              <w:rPr>
                <w:color w:val="auto"/>
              </w:rPr>
            </w:pPr>
            <w:r>
              <w:rPr>
                <w:color w:val="auto"/>
              </w:rPr>
              <w:t>Mitosis</w:t>
            </w:r>
          </w:p>
        </w:tc>
      </w:tr>
      <w:tr w:rsidR="0011644A" w:rsidTr="0011644A">
        <w:tc>
          <w:tcPr>
            <w:tcW w:w="3420" w:type="dxa"/>
          </w:tcPr>
          <w:p w:rsidR="0011644A" w:rsidRDefault="0011644A" w:rsidP="00330D98">
            <w:pPr>
              <w:pStyle w:val="BodyText"/>
              <w:keepLines/>
              <w:rPr>
                <w:color w:val="auto"/>
              </w:rPr>
            </w:pPr>
            <w:r>
              <w:rPr>
                <w:color w:val="auto"/>
              </w:rPr>
              <w:t>Type of Reproduction</w:t>
            </w:r>
          </w:p>
        </w:tc>
        <w:tc>
          <w:tcPr>
            <w:tcW w:w="3690" w:type="dxa"/>
          </w:tcPr>
          <w:p w:rsidR="0011644A" w:rsidRPr="00C12B94" w:rsidRDefault="0011644A" w:rsidP="00330D98">
            <w:pPr>
              <w:pStyle w:val="BodyText"/>
              <w:keepLines/>
            </w:pPr>
            <w:r w:rsidRPr="00C12B94">
              <w:t>Sexual</w:t>
            </w:r>
          </w:p>
        </w:tc>
        <w:tc>
          <w:tcPr>
            <w:tcW w:w="3780" w:type="dxa"/>
          </w:tcPr>
          <w:p w:rsidR="0011644A" w:rsidRPr="00C12B94" w:rsidRDefault="0011644A" w:rsidP="00330D98">
            <w:pPr>
              <w:pStyle w:val="BodyText"/>
              <w:keepLines/>
              <w:rPr>
                <w:color w:val="FF0000"/>
              </w:rPr>
            </w:pPr>
            <w:r w:rsidRPr="00C12B94">
              <w:rPr>
                <w:color w:val="FF0000"/>
              </w:rPr>
              <w:t>Asexual</w:t>
            </w:r>
          </w:p>
        </w:tc>
      </w:tr>
      <w:tr w:rsidR="0011644A" w:rsidTr="0011644A">
        <w:tc>
          <w:tcPr>
            <w:tcW w:w="3420" w:type="dxa"/>
          </w:tcPr>
          <w:p w:rsidR="0011644A" w:rsidRDefault="0011644A" w:rsidP="00330D98">
            <w:pPr>
              <w:pStyle w:val="BodyText"/>
              <w:keepLines/>
              <w:rPr>
                <w:color w:val="auto"/>
              </w:rPr>
            </w:pPr>
            <w:r>
              <w:rPr>
                <w:color w:val="auto"/>
              </w:rPr>
              <w:t>Genetically</w:t>
            </w:r>
          </w:p>
        </w:tc>
        <w:tc>
          <w:tcPr>
            <w:tcW w:w="3690" w:type="dxa"/>
          </w:tcPr>
          <w:p w:rsidR="0011644A" w:rsidRPr="00C12B94" w:rsidRDefault="0011644A" w:rsidP="00330D98">
            <w:pPr>
              <w:pStyle w:val="BodyText"/>
              <w:keepLines/>
            </w:pPr>
            <w:r w:rsidRPr="00C12B94">
              <w:t>Different</w:t>
            </w:r>
          </w:p>
        </w:tc>
        <w:tc>
          <w:tcPr>
            <w:tcW w:w="3780" w:type="dxa"/>
          </w:tcPr>
          <w:p w:rsidR="0011644A" w:rsidRPr="00C12B94" w:rsidRDefault="0011644A" w:rsidP="00330D98">
            <w:pPr>
              <w:pStyle w:val="BodyText"/>
              <w:keepLines/>
              <w:rPr>
                <w:color w:val="FF0000"/>
              </w:rPr>
            </w:pPr>
            <w:r w:rsidRPr="00C12B94">
              <w:rPr>
                <w:color w:val="FF0000"/>
              </w:rPr>
              <w:t>Identical</w:t>
            </w:r>
          </w:p>
        </w:tc>
      </w:tr>
      <w:tr w:rsidR="0011644A" w:rsidTr="0011644A">
        <w:tc>
          <w:tcPr>
            <w:tcW w:w="3420" w:type="dxa"/>
          </w:tcPr>
          <w:p w:rsidR="0011644A" w:rsidRDefault="0011644A" w:rsidP="00330D98">
            <w:pPr>
              <w:pStyle w:val="BodyText"/>
              <w:keepLines/>
              <w:rPr>
                <w:color w:val="auto"/>
              </w:rPr>
            </w:pPr>
            <w:r>
              <w:rPr>
                <w:color w:val="auto"/>
              </w:rPr>
              <w:t>Crossing Over</w:t>
            </w:r>
          </w:p>
        </w:tc>
        <w:tc>
          <w:tcPr>
            <w:tcW w:w="3690" w:type="dxa"/>
          </w:tcPr>
          <w:p w:rsidR="0011644A" w:rsidRPr="00C12B94" w:rsidRDefault="0011644A" w:rsidP="00330D98">
            <w:pPr>
              <w:pStyle w:val="BodyText"/>
              <w:keepLines/>
            </w:pPr>
            <w:r w:rsidRPr="00C12B94">
              <w:t>Yes</w:t>
            </w:r>
          </w:p>
        </w:tc>
        <w:tc>
          <w:tcPr>
            <w:tcW w:w="3780" w:type="dxa"/>
          </w:tcPr>
          <w:p w:rsidR="0011644A" w:rsidRPr="00C12B94" w:rsidRDefault="0011644A" w:rsidP="00330D98">
            <w:pPr>
              <w:pStyle w:val="BodyText"/>
              <w:keepLines/>
              <w:rPr>
                <w:color w:val="FF0000"/>
              </w:rPr>
            </w:pPr>
            <w:r w:rsidRPr="00C12B94">
              <w:rPr>
                <w:color w:val="FF0000"/>
              </w:rPr>
              <w:t>No</w:t>
            </w:r>
          </w:p>
        </w:tc>
      </w:tr>
      <w:tr w:rsidR="0011644A" w:rsidTr="0011644A">
        <w:tc>
          <w:tcPr>
            <w:tcW w:w="3420" w:type="dxa"/>
          </w:tcPr>
          <w:p w:rsidR="0011644A" w:rsidRDefault="0011644A" w:rsidP="00330D98">
            <w:pPr>
              <w:pStyle w:val="BodyText"/>
              <w:keepLines/>
              <w:rPr>
                <w:color w:val="auto"/>
              </w:rPr>
            </w:pPr>
            <w:r>
              <w:rPr>
                <w:color w:val="auto"/>
              </w:rPr>
              <w:t>Pairing of Homologous Chromosomes</w:t>
            </w:r>
          </w:p>
        </w:tc>
        <w:tc>
          <w:tcPr>
            <w:tcW w:w="3690" w:type="dxa"/>
          </w:tcPr>
          <w:p w:rsidR="0011644A" w:rsidRPr="00C12B94" w:rsidRDefault="0011644A" w:rsidP="00330D98">
            <w:pPr>
              <w:pStyle w:val="BodyText"/>
              <w:keepLines/>
            </w:pPr>
            <w:r w:rsidRPr="00C12B94">
              <w:t>Yes</w:t>
            </w:r>
          </w:p>
        </w:tc>
        <w:tc>
          <w:tcPr>
            <w:tcW w:w="3780" w:type="dxa"/>
          </w:tcPr>
          <w:p w:rsidR="0011644A" w:rsidRPr="00C12B94" w:rsidRDefault="0011644A" w:rsidP="00330D98">
            <w:pPr>
              <w:pStyle w:val="BodyText"/>
              <w:keepLines/>
              <w:rPr>
                <w:color w:val="FF0000"/>
              </w:rPr>
            </w:pPr>
            <w:r w:rsidRPr="00C12B94">
              <w:rPr>
                <w:color w:val="FF0000"/>
              </w:rPr>
              <w:t>No</w:t>
            </w:r>
          </w:p>
        </w:tc>
      </w:tr>
      <w:tr w:rsidR="0011644A" w:rsidTr="0011644A">
        <w:tc>
          <w:tcPr>
            <w:tcW w:w="3420" w:type="dxa"/>
          </w:tcPr>
          <w:p w:rsidR="0011644A" w:rsidRDefault="0011644A" w:rsidP="00330D98">
            <w:pPr>
              <w:pStyle w:val="BodyText"/>
              <w:keepLines/>
              <w:rPr>
                <w:color w:val="auto"/>
              </w:rPr>
            </w:pPr>
            <w:r>
              <w:rPr>
                <w:color w:val="auto"/>
              </w:rPr>
              <w:t>Function</w:t>
            </w:r>
          </w:p>
        </w:tc>
        <w:tc>
          <w:tcPr>
            <w:tcW w:w="3690" w:type="dxa"/>
          </w:tcPr>
          <w:p w:rsidR="0011644A" w:rsidRPr="00C12B94" w:rsidRDefault="0011644A" w:rsidP="00330D98">
            <w:pPr>
              <w:pStyle w:val="BodyText"/>
              <w:keepLines/>
            </w:pPr>
            <w:r w:rsidRPr="00C12B94">
              <w:t>Genetic diversity through sexual reproduction</w:t>
            </w:r>
          </w:p>
        </w:tc>
        <w:tc>
          <w:tcPr>
            <w:tcW w:w="3780" w:type="dxa"/>
          </w:tcPr>
          <w:p w:rsidR="0011644A" w:rsidRPr="00C12B94" w:rsidRDefault="0011644A" w:rsidP="00330D98">
            <w:pPr>
              <w:pStyle w:val="BodyText"/>
              <w:keepLines/>
              <w:rPr>
                <w:color w:val="FF0000"/>
              </w:rPr>
            </w:pPr>
            <w:r w:rsidRPr="00C12B94">
              <w:rPr>
                <w:color w:val="FF0000"/>
              </w:rPr>
              <w:t>Cellular reproduction  and general growth and repair of the body</w:t>
            </w:r>
          </w:p>
        </w:tc>
      </w:tr>
      <w:tr w:rsidR="0011644A" w:rsidTr="0011644A">
        <w:tc>
          <w:tcPr>
            <w:tcW w:w="3420" w:type="dxa"/>
          </w:tcPr>
          <w:p w:rsidR="0011644A" w:rsidRDefault="0011644A" w:rsidP="00330D98">
            <w:pPr>
              <w:pStyle w:val="BodyText"/>
              <w:keepLines/>
              <w:rPr>
                <w:color w:val="auto"/>
              </w:rPr>
            </w:pPr>
            <w:r>
              <w:rPr>
                <w:color w:val="auto"/>
              </w:rPr>
              <w:t># of Divisions</w:t>
            </w:r>
          </w:p>
        </w:tc>
        <w:tc>
          <w:tcPr>
            <w:tcW w:w="3690" w:type="dxa"/>
          </w:tcPr>
          <w:p w:rsidR="0011644A" w:rsidRPr="00C12B94" w:rsidRDefault="0011644A" w:rsidP="00330D98">
            <w:pPr>
              <w:pStyle w:val="BodyText"/>
              <w:keepLines/>
            </w:pPr>
            <w:r w:rsidRPr="00C12B94">
              <w:t>2</w:t>
            </w:r>
          </w:p>
        </w:tc>
        <w:tc>
          <w:tcPr>
            <w:tcW w:w="3780" w:type="dxa"/>
          </w:tcPr>
          <w:p w:rsidR="0011644A" w:rsidRPr="00C12B94" w:rsidRDefault="0011644A" w:rsidP="00330D98">
            <w:pPr>
              <w:pStyle w:val="BodyText"/>
              <w:keepLines/>
              <w:rPr>
                <w:color w:val="FF0000"/>
              </w:rPr>
            </w:pPr>
            <w:r w:rsidRPr="00C12B94">
              <w:rPr>
                <w:color w:val="FF0000"/>
              </w:rPr>
              <w:t>1</w:t>
            </w:r>
          </w:p>
        </w:tc>
      </w:tr>
      <w:tr w:rsidR="0011644A" w:rsidTr="0011644A">
        <w:tc>
          <w:tcPr>
            <w:tcW w:w="3420" w:type="dxa"/>
          </w:tcPr>
          <w:p w:rsidR="0011644A" w:rsidRDefault="0011644A" w:rsidP="00330D98">
            <w:pPr>
              <w:pStyle w:val="BodyText"/>
              <w:keepLines/>
              <w:rPr>
                <w:color w:val="auto"/>
              </w:rPr>
            </w:pPr>
            <w:r>
              <w:rPr>
                <w:color w:val="auto"/>
              </w:rPr>
              <w:t># of Daughter Cells</w:t>
            </w:r>
          </w:p>
        </w:tc>
        <w:tc>
          <w:tcPr>
            <w:tcW w:w="3690" w:type="dxa"/>
          </w:tcPr>
          <w:p w:rsidR="0011644A" w:rsidRPr="00C12B94" w:rsidRDefault="0011644A" w:rsidP="00330D98">
            <w:pPr>
              <w:pStyle w:val="BodyText"/>
              <w:keepLines/>
            </w:pPr>
            <w:r w:rsidRPr="00C12B94">
              <w:t>4 Haploid Cells</w:t>
            </w:r>
          </w:p>
        </w:tc>
        <w:tc>
          <w:tcPr>
            <w:tcW w:w="3780" w:type="dxa"/>
          </w:tcPr>
          <w:p w:rsidR="0011644A" w:rsidRPr="00C12B94" w:rsidRDefault="0011644A" w:rsidP="00330D98">
            <w:pPr>
              <w:pStyle w:val="BodyText"/>
              <w:keepLines/>
              <w:rPr>
                <w:color w:val="FF0000"/>
              </w:rPr>
            </w:pPr>
            <w:r w:rsidRPr="00C12B94">
              <w:rPr>
                <w:color w:val="FF0000"/>
              </w:rPr>
              <w:t xml:space="preserve">2 Diploid Cells </w:t>
            </w:r>
          </w:p>
        </w:tc>
      </w:tr>
    </w:tbl>
    <w:p w:rsidR="0011644A" w:rsidRDefault="0011644A" w:rsidP="0011644A">
      <w:pPr>
        <w:pStyle w:val="BodyText"/>
        <w:keepLines/>
        <w:ind w:left="720"/>
        <w:rPr>
          <w:color w:val="auto"/>
        </w:rPr>
      </w:pPr>
      <w:r>
        <w:rPr>
          <w:rFonts w:ascii="Verdana" w:hAnsi="Verdana"/>
          <w:noProof/>
          <w:color w:val="000000"/>
          <w:sz w:val="18"/>
          <w:szCs w:val="18"/>
        </w:rPr>
        <w:lastRenderedPageBreak/>
        <w:drawing>
          <wp:anchor distT="0" distB="0" distL="114300" distR="114300" simplePos="0" relativeHeight="251659264" behindDoc="0" locked="0" layoutInCell="1" allowOverlap="1" wp14:anchorId="6522464A" wp14:editId="6EEF6E58">
            <wp:simplePos x="0" y="0"/>
            <wp:positionH relativeFrom="column">
              <wp:posOffset>4807585</wp:posOffset>
            </wp:positionH>
            <wp:positionV relativeFrom="paragraph">
              <wp:posOffset>235585</wp:posOffset>
            </wp:positionV>
            <wp:extent cx="2223770" cy="3144520"/>
            <wp:effectExtent l="0" t="0" r="0" b="0"/>
            <wp:wrapSquare wrapText="bothSides"/>
            <wp:docPr id="5" name="Picture 5" descr="http://www.phschool.com/science/biology_place/labbench/lab3/images/mitm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school.com/science/biology_place/labbench/lab3/images/mitmei.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3770" cy="3144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1644A" w:rsidRDefault="0011644A" w:rsidP="0011644A">
      <w:pPr>
        <w:pStyle w:val="BodyText"/>
        <w:keepLines/>
        <w:rPr>
          <w:color w:val="auto"/>
        </w:rPr>
      </w:pPr>
      <w:r>
        <w:rPr>
          <w:noProof/>
        </w:rPr>
        <w:drawing>
          <wp:anchor distT="0" distB="0" distL="114300" distR="114300" simplePos="0" relativeHeight="251665408" behindDoc="0" locked="0" layoutInCell="1" allowOverlap="1" wp14:anchorId="42162F57" wp14:editId="68230461">
            <wp:simplePos x="0" y="0"/>
            <wp:positionH relativeFrom="column">
              <wp:posOffset>-115570</wp:posOffset>
            </wp:positionH>
            <wp:positionV relativeFrom="paragraph">
              <wp:posOffset>93345</wp:posOffset>
            </wp:positionV>
            <wp:extent cx="4843145" cy="1908810"/>
            <wp:effectExtent l="0" t="0" r="0" b="0"/>
            <wp:wrapSquare wrapText="bothSides"/>
            <wp:docPr id="21515" name="Picture 2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0812" t="51797" r="4061" b="11190"/>
                    <a:stretch/>
                  </pic:blipFill>
                  <pic:spPr bwMode="auto">
                    <a:xfrm>
                      <a:off x="0" y="0"/>
                      <a:ext cx="4843145" cy="190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212E" w:rsidRDefault="0011644A"/>
    <w:sectPr w:rsidR="001C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515"/>
    <w:multiLevelType w:val="hybridMultilevel"/>
    <w:tmpl w:val="AB880910"/>
    <w:lvl w:ilvl="0" w:tplc="DFFA31C2">
      <w:start w:val="1"/>
      <w:numFmt w:val="bullet"/>
      <w:lvlText w:val=""/>
      <w:lvlJc w:val="left"/>
      <w:pPr>
        <w:ind w:left="720" w:hanging="360"/>
      </w:pPr>
      <w:rPr>
        <w:rFonts w:ascii="Symbol" w:hAnsi="Symbol" w:hint="default"/>
        <w:color w:val="008000"/>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A4BEA"/>
    <w:multiLevelType w:val="hybridMultilevel"/>
    <w:tmpl w:val="2806D3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59D1006F"/>
    <w:multiLevelType w:val="hybridMultilevel"/>
    <w:tmpl w:val="AF6C3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C65C2"/>
    <w:multiLevelType w:val="hybridMultilevel"/>
    <w:tmpl w:val="4FBEA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4A"/>
    <w:rsid w:val="0011644A"/>
    <w:rsid w:val="002C080E"/>
    <w:rsid w:val="0077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644A"/>
    <w:rPr>
      <w:color w:val="008000"/>
      <w:sz w:val="40"/>
    </w:rPr>
  </w:style>
  <w:style w:type="character" w:customStyle="1" w:styleId="BodyTextChar">
    <w:name w:val="Body Text Char"/>
    <w:basedOn w:val="DefaultParagraphFont"/>
    <w:link w:val="BodyText"/>
    <w:rsid w:val="0011644A"/>
    <w:rPr>
      <w:rFonts w:ascii="Arial" w:eastAsia="Times New Roman" w:hAnsi="Arial" w:cs="Times New Roman"/>
      <w:color w:val="008000"/>
      <w:sz w:val="40"/>
      <w:szCs w:val="20"/>
    </w:rPr>
  </w:style>
  <w:style w:type="paragraph" w:styleId="ListParagraph">
    <w:name w:val="List Paragraph"/>
    <w:basedOn w:val="Normal"/>
    <w:uiPriority w:val="34"/>
    <w:qFormat/>
    <w:rsid w:val="0011644A"/>
    <w:pPr>
      <w:ind w:left="720"/>
      <w:contextualSpacing/>
    </w:pPr>
  </w:style>
  <w:style w:type="table" w:styleId="TableGrid">
    <w:name w:val="Table Grid"/>
    <w:basedOn w:val="TableNormal"/>
    <w:rsid w:val="001164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644A"/>
    <w:rPr>
      <w:color w:val="008000"/>
      <w:sz w:val="40"/>
    </w:rPr>
  </w:style>
  <w:style w:type="character" w:customStyle="1" w:styleId="BodyTextChar">
    <w:name w:val="Body Text Char"/>
    <w:basedOn w:val="DefaultParagraphFont"/>
    <w:link w:val="BodyText"/>
    <w:rsid w:val="0011644A"/>
    <w:rPr>
      <w:rFonts w:ascii="Arial" w:eastAsia="Times New Roman" w:hAnsi="Arial" w:cs="Times New Roman"/>
      <w:color w:val="008000"/>
      <w:sz w:val="40"/>
      <w:szCs w:val="20"/>
    </w:rPr>
  </w:style>
  <w:style w:type="paragraph" w:styleId="ListParagraph">
    <w:name w:val="List Paragraph"/>
    <w:basedOn w:val="Normal"/>
    <w:uiPriority w:val="34"/>
    <w:qFormat/>
    <w:rsid w:val="0011644A"/>
    <w:pPr>
      <w:ind w:left="720"/>
      <w:contextualSpacing/>
    </w:pPr>
  </w:style>
  <w:style w:type="table" w:styleId="TableGrid">
    <w:name w:val="Table Grid"/>
    <w:basedOn w:val="TableNormal"/>
    <w:rsid w:val="001164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1</cp:revision>
  <dcterms:created xsi:type="dcterms:W3CDTF">2016-01-12T19:49:00Z</dcterms:created>
  <dcterms:modified xsi:type="dcterms:W3CDTF">2016-01-12T19:49:00Z</dcterms:modified>
</cp:coreProperties>
</file>