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16" w:rsidRDefault="00CE0716" w:rsidP="00CE0716">
      <w:pPr>
        <w:rPr>
          <w:sz w:val="40"/>
        </w:rPr>
      </w:pPr>
      <w:r>
        <w:rPr>
          <w:sz w:val="40"/>
        </w:rPr>
        <w:t>5:3 DNA Shape and Structure</w:t>
      </w:r>
    </w:p>
    <w:p w:rsidR="00CE0716" w:rsidRDefault="00CE0716" w:rsidP="00CE0716">
      <w:pPr>
        <w:rPr>
          <w:sz w:val="40"/>
        </w:rPr>
      </w:pPr>
    </w:p>
    <w:p w:rsidR="00CE0716" w:rsidRDefault="00CE0716" w:rsidP="00CE0716">
      <w:pPr>
        <w:pStyle w:val="Heading2"/>
      </w:pPr>
      <w:r>
        <w:t>Shape of DNA</w:t>
      </w:r>
    </w:p>
    <w:p w:rsidR="00CE0716" w:rsidRDefault="00CE0716" w:rsidP="00CE0716">
      <w:pPr>
        <w:rPr>
          <w:color w:val="0000FF"/>
          <w:sz w:val="40"/>
        </w:rPr>
      </w:pPr>
      <w:r>
        <w:rPr>
          <w:sz w:val="40"/>
        </w:rPr>
        <w:t xml:space="preserve">DNA is a </w:t>
      </w:r>
      <w:r>
        <w:rPr>
          <w:sz w:val="40"/>
          <w:u w:val="single"/>
        </w:rPr>
        <w:t>DOUBLE HELIX</w:t>
      </w:r>
      <w:r>
        <w:rPr>
          <w:sz w:val="40"/>
        </w:rPr>
        <w:t xml:space="preserve">: </w:t>
      </w:r>
      <w:r>
        <w:rPr>
          <w:color w:val="0000FF"/>
          <w:sz w:val="40"/>
        </w:rPr>
        <w:t>twisted ladder</w:t>
      </w:r>
    </w:p>
    <w:p w:rsidR="00CE0716" w:rsidRPr="00D633FD" w:rsidRDefault="00CE0716" w:rsidP="00CE0716">
      <w:pPr>
        <w:rPr>
          <w:sz w:val="16"/>
          <w:szCs w:val="16"/>
        </w:rPr>
      </w:pPr>
    </w:p>
    <w:p w:rsidR="00CE0716" w:rsidRDefault="00CE0716" w:rsidP="00CE0716">
      <w:pPr>
        <w:pStyle w:val="BodyText"/>
      </w:pPr>
      <w:r>
        <w:t>The weakest part of the DNA ladder is the middle of the rungs, where DNA will split.</w:t>
      </w:r>
    </w:p>
    <w:p w:rsidR="00CE0716" w:rsidRPr="00D633FD" w:rsidRDefault="00CE0716" w:rsidP="00CE0716">
      <w:pPr>
        <w:rPr>
          <w:sz w:val="16"/>
          <w:szCs w:val="16"/>
        </w:rPr>
      </w:pPr>
    </w:p>
    <w:p w:rsidR="00CE0716" w:rsidRDefault="00CE0716" w:rsidP="00CE0716">
      <w:pPr>
        <w:pStyle w:val="Heading2"/>
      </w:pPr>
      <w:r>
        <w:t>Structure of DNA</w:t>
      </w:r>
    </w:p>
    <w:p w:rsidR="00CE0716" w:rsidRDefault="00CE0716" w:rsidP="00CE0716">
      <w:pPr>
        <w:pStyle w:val="BodyText2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300355</wp:posOffset>
            </wp:positionV>
            <wp:extent cx="1771650" cy="1447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sides of the DNA ladder are made of alternating phosphate groups and sugar (pentose) groups</w:t>
      </w:r>
    </w:p>
    <w:p w:rsidR="00CE0716" w:rsidRDefault="00CE0716" w:rsidP="00CE0716">
      <w:pPr>
        <w:pStyle w:val="BodyText2"/>
        <w:numPr>
          <w:ilvl w:val="0"/>
          <w:numId w:val="1"/>
        </w:numPr>
      </w:pPr>
      <w:r>
        <w:t>Each deoxyribose has a nitrogen-containing base attached.  There are 4 bases possible adenine, thymine, cytosine, and guanine.</w:t>
      </w:r>
    </w:p>
    <w:p w:rsidR="00CE0716" w:rsidRDefault="00CE0716" w:rsidP="00CE0716">
      <w:pPr>
        <w:pStyle w:val="BodyText2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52705</wp:posOffset>
            </wp:positionV>
            <wp:extent cx="2538730" cy="1515110"/>
            <wp:effectExtent l="0" t="0" r="0" b="0"/>
            <wp:wrapSquare wrapText="bothSides"/>
            <wp:docPr id="4" name="Picture 4" descr="nucleotide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cleotide labe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Each nucleotide is a single 3-part unit consisting of 1 deoxyribose, 1 phosphate group, and 1 nitrogen-containing base.</w:t>
      </w:r>
      <w:r w:rsidRPr="00A700FE">
        <w:rPr>
          <w:noProof/>
        </w:rPr>
        <w:t xml:space="preserve"> </w:t>
      </w:r>
    </w:p>
    <w:p w:rsidR="00CE0716" w:rsidRDefault="00CE0716" w:rsidP="00CE0716">
      <w:pPr>
        <w:pStyle w:val="BodyText2"/>
        <w:numPr>
          <w:ilvl w:val="0"/>
          <w:numId w:val="1"/>
        </w:numPr>
      </w:pPr>
      <w:r>
        <w:t xml:space="preserve">Two strands of nucleotides bond together by their bases to form a DNA molecule.  A will only bond to T, G will only bond to C.  There are only two possible </w:t>
      </w:r>
      <w:proofErr w:type="gramStart"/>
      <w:r>
        <w:t>bonds  A</w:t>
      </w:r>
      <w:proofErr w:type="gramEnd"/>
      <w:r>
        <w:t>-T and G-C, called complementary base pairs. Nitrogen bases are bonded together by weak hydrogen bonds.</w:t>
      </w: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172720</wp:posOffset>
            </wp:positionV>
            <wp:extent cx="5950585" cy="31934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193415"/>
                    </a:xfrm>
                    <a:prstGeom prst="rect">
                      <a:avLst/>
                    </a:prstGeom>
                    <a:solidFill>
                      <a:srgbClr val="FFEA1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pStyle w:val="BodyText2"/>
      </w:pPr>
    </w:p>
    <w:p w:rsidR="00CE0716" w:rsidRDefault="00CE0716" w:rsidP="00CE0716">
      <w:pPr>
        <w:rPr>
          <w:sz w:val="40"/>
        </w:rPr>
      </w:pPr>
    </w:p>
    <w:p w:rsidR="00CE0716" w:rsidRDefault="00CE0716" w:rsidP="00CE0716">
      <w:pPr>
        <w:pStyle w:val="BodyText"/>
      </w:pPr>
    </w:p>
    <w:p w:rsidR="00CE0716" w:rsidRDefault="00CE0716" w:rsidP="00CE0716">
      <w:pPr>
        <w:rPr>
          <w:sz w:val="40"/>
        </w:rPr>
      </w:pPr>
    </w:p>
    <w:p w:rsidR="00CE0716" w:rsidRDefault="00CE0716" w:rsidP="00CE0716">
      <w:pPr>
        <w:rPr>
          <w:sz w:val="40"/>
        </w:rPr>
      </w:pPr>
    </w:p>
    <w:p w:rsidR="00CE0716" w:rsidRDefault="00CE0716" w:rsidP="00CE0716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147955</wp:posOffset>
            </wp:positionV>
            <wp:extent cx="137858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4" t="37822" r="6648" b="4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Nitrogenous Bases</w:t>
      </w:r>
    </w:p>
    <w:p w:rsidR="00CE0716" w:rsidRPr="00D371B5" w:rsidRDefault="00CE0716" w:rsidP="00CE0716">
      <w:pPr>
        <w:rPr>
          <w:sz w:val="40"/>
        </w:rPr>
      </w:pPr>
      <w:r>
        <w:rPr>
          <w:sz w:val="40"/>
          <w:u w:val="single"/>
        </w:rPr>
        <w:t>PURINES:</w:t>
      </w:r>
      <w:r>
        <w:rPr>
          <w:sz w:val="40"/>
        </w:rPr>
        <w:t xml:space="preserve"> </w:t>
      </w:r>
      <w:r>
        <w:rPr>
          <w:color w:val="0000FF"/>
          <w:sz w:val="40"/>
        </w:rPr>
        <w:t>double ring of carbon and nitrogen atoms</w:t>
      </w:r>
    </w:p>
    <w:p w:rsidR="00CE0716" w:rsidRPr="00A700FE" w:rsidRDefault="00CE0716" w:rsidP="00CE0716">
      <w:pPr>
        <w:numPr>
          <w:ilvl w:val="0"/>
          <w:numId w:val="2"/>
        </w:numPr>
        <w:rPr>
          <w:sz w:val="40"/>
        </w:rPr>
      </w:pPr>
      <w:r>
        <w:rPr>
          <w:color w:val="FF0000"/>
          <w:sz w:val="40"/>
        </w:rPr>
        <w:t>Adenine and Guanine</w:t>
      </w:r>
    </w:p>
    <w:p w:rsidR="00CE0716" w:rsidRDefault="00CE0716" w:rsidP="00CE0716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51435</wp:posOffset>
            </wp:positionV>
            <wp:extent cx="1146175" cy="791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3" t="65617" r="9636" b="1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 xml:space="preserve">PYRIMIDINES: </w:t>
      </w:r>
      <w:r>
        <w:rPr>
          <w:color w:val="0000FF"/>
          <w:sz w:val="40"/>
        </w:rPr>
        <w:t>single ring of carbon and nitrogen atoms</w:t>
      </w:r>
    </w:p>
    <w:p w:rsidR="00CE0716" w:rsidRPr="00D371B5" w:rsidRDefault="00CE0716" w:rsidP="00CE0716">
      <w:pPr>
        <w:numPr>
          <w:ilvl w:val="0"/>
          <w:numId w:val="2"/>
        </w:numPr>
        <w:rPr>
          <w:sz w:val="40"/>
        </w:rPr>
      </w:pPr>
      <w:r>
        <w:rPr>
          <w:color w:val="FF0000"/>
          <w:sz w:val="40"/>
        </w:rPr>
        <w:t>Thymine and Cytosine</w:t>
      </w:r>
    </w:p>
    <w:p w:rsidR="00CE0716" w:rsidRDefault="00CE0716" w:rsidP="00CE0716">
      <w:pPr>
        <w:rPr>
          <w:color w:val="FF0000"/>
          <w:sz w:val="40"/>
        </w:rPr>
      </w:pPr>
    </w:p>
    <w:p w:rsidR="00CE0716" w:rsidRPr="00D371B5" w:rsidRDefault="00CE0716" w:rsidP="00CE0716">
      <w:pPr>
        <w:rPr>
          <w:color w:val="009900"/>
          <w:sz w:val="40"/>
        </w:rPr>
      </w:pPr>
      <w:r>
        <w:rPr>
          <w:color w:val="009900"/>
          <w:sz w:val="40"/>
        </w:rPr>
        <w:t xml:space="preserve">Purines only pair with pyrimidines. </w:t>
      </w:r>
    </w:p>
    <w:p w:rsidR="001C212E" w:rsidRDefault="00CE0716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A9"/>
    <w:multiLevelType w:val="hybridMultilevel"/>
    <w:tmpl w:val="54383CAE"/>
    <w:lvl w:ilvl="0" w:tplc="63B6C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6D0476CF"/>
    <w:multiLevelType w:val="hybridMultilevel"/>
    <w:tmpl w:val="A17A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6"/>
    <w:rsid w:val="002C080E"/>
    <w:rsid w:val="00771FFF"/>
    <w:rsid w:val="00C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0716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0716"/>
    <w:rPr>
      <w:rFonts w:ascii="Arial" w:eastAsia="Times New Roman" w:hAnsi="Arial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CE0716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CE0716"/>
    <w:rPr>
      <w:rFonts w:ascii="Arial" w:eastAsia="Times New Roman" w:hAnsi="Arial" w:cs="Times New Roman"/>
      <w:color w:val="FF0000"/>
      <w:sz w:val="40"/>
      <w:szCs w:val="24"/>
    </w:rPr>
  </w:style>
  <w:style w:type="paragraph" w:styleId="BodyText2">
    <w:name w:val="Body Text 2"/>
    <w:basedOn w:val="Normal"/>
    <w:link w:val="BodyText2Char"/>
    <w:rsid w:val="00CE0716"/>
    <w:rPr>
      <w:color w:val="008000"/>
      <w:sz w:val="40"/>
    </w:rPr>
  </w:style>
  <w:style w:type="character" w:customStyle="1" w:styleId="BodyText2Char">
    <w:name w:val="Body Text 2 Char"/>
    <w:basedOn w:val="DefaultParagraphFont"/>
    <w:link w:val="BodyText2"/>
    <w:rsid w:val="00CE0716"/>
    <w:rPr>
      <w:rFonts w:ascii="Arial" w:eastAsia="Times New Roman" w:hAnsi="Arial" w:cs="Times New Roman"/>
      <w:color w:val="00800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0716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0716"/>
    <w:rPr>
      <w:rFonts w:ascii="Arial" w:eastAsia="Times New Roman" w:hAnsi="Arial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CE0716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CE0716"/>
    <w:rPr>
      <w:rFonts w:ascii="Arial" w:eastAsia="Times New Roman" w:hAnsi="Arial" w:cs="Times New Roman"/>
      <w:color w:val="FF0000"/>
      <w:sz w:val="40"/>
      <w:szCs w:val="24"/>
    </w:rPr>
  </w:style>
  <w:style w:type="paragraph" w:styleId="BodyText2">
    <w:name w:val="Body Text 2"/>
    <w:basedOn w:val="Normal"/>
    <w:link w:val="BodyText2Char"/>
    <w:rsid w:val="00CE0716"/>
    <w:rPr>
      <w:color w:val="008000"/>
      <w:sz w:val="40"/>
    </w:rPr>
  </w:style>
  <w:style w:type="character" w:customStyle="1" w:styleId="BodyText2Char">
    <w:name w:val="Body Text 2 Char"/>
    <w:basedOn w:val="DefaultParagraphFont"/>
    <w:link w:val="BodyText2"/>
    <w:rsid w:val="00CE0716"/>
    <w:rPr>
      <w:rFonts w:ascii="Arial" w:eastAsia="Times New Roman" w:hAnsi="Arial" w:cs="Times New Roman"/>
      <w:color w:val="00800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2015-12-09T14:09:00Z</dcterms:created>
  <dcterms:modified xsi:type="dcterms:W3CDTF">2015-12-09T14:09:00Z</dcterms:modified>
</cp:coreProperties>
</file>