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F1" w:rsidRDefault="006303F1" w:rsidP="006303F1">
      <w:pPr>
        <w:rPr>
          <w:sz w:val="40"/>
        </w:rPr>
      </w:pPr>
      <w:r>
        <w:rPr>
          <w:sz w:val="40"/>
        </w:rPr>
        <w:t>5:5 RNA</w:t>
      </w:r>
    </w:p>
    <w:p w:rsidR="006303F1" w:rsidRPr="00230337" w:rsidRDefault="006303F1" w:rsidP="006303F1">
      <w:pPr>
        <w:rPr>
          <w:sz w:val="16"/>
          <w:szCs w:val="16"/>
        </w:rPr>
      </w:pPr>
    </w:p>
    <w:p w:rsidR="006303F1" w:rsidRDefault="006303F1" w:rsidP="006303F1">
      <w:pPr>
        <w:pStyle w:val="BodyText"/>
      </w:pPr>
      <w:r>
        <w:t xml:space="preserve">DNA always stays in the nucleus, but it must send the code for making proteins to the ribosomes in the cytoplasm. </w:t>
      </w:r>
    </w:p>
    <w:p w:rsidR="006303F1" w:rsidRPr="00230337" w:rsidRDefault="006303F1" w:rsidP="006303F1">
      <w:pPr>
        <w:rPr>
          <w:sz w:val="16"/>
          <w:szCs w:val="16"/>
        </w:rPr>
      </w:pPr>
    </w:p>
    <w:p w:rsidR="006303F1" w:rsidRDefault="006303F1" w:rsidP="006303F1">
      <w:p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876935</wp:posOffset>
            </wp:positionV>
            <wp:extent cx="3827780" cy="3760470"/>
            <wp:effectExtent l="0" t="0" r="1270" b="0"/>
            <wp:wrapTight wrapText="bothSides">
              <wp:wrapPolygon edited="0">
                <wp:start x="0" y="0"/>
                <wp:lineTo x="0" y="21447"/>
                <wp:lineTo x="21500" y="21447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RIBONUCLEIC ACID</w:t>
      </w:r>
      <w:r>
        <w:rPr>
          <w:sz w:val="40"/>
        </w:rPr>
        <w:t xml:space="preserve">: </w:t>
      </w:r>
      <w:r>
        <w:rPr>
          <w:color w:val="0000FF"/>
          <w:sz w:val="40"/>
        </w:rPr>
        <w:t>near copy of DNA that carries the code (or instructions) for protein synthesis from the nucleus to the cytoplasm</w:t>
      </w:r>
    </w:p>
    <w:p w:rsidR="006303F1" w:rsidRDefault="006303F1" w:rsidP="006303F1">
      <w:pPr>
        <w:rPr>
          <w:sz w:val="40"/>
        </w:rPr>
      </w:pPr>
    </w:p>
    <w:p w:rsidR="006303F1" w:rsidRDefault="006303F1" w:rsidP="006303F1">
      <w:pPr>
        <w:pStyle w:val="Heading2"/>
        <w:rPr>
          <w:u w:val="none"/>
        </w:rPr>
      </w:pPr>
      <w:r>
        <w:t>RNA differs from DNA</w:t>
      </w:r>
    </w:p>
    <w:p w:rsidR="006303F1" w:rsidRDefault="006303F1" w:rsidP="006303F1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  <w:u w:val="single"/>
        </w:rPr>
        <w:t>Ribose</w:t>
      </w:r>
      <w:r>
        <w:rPr>
          <w:color w:val="008000"/>
          <w:sz w:val="40"/>
        </w:rPr>
        <w:t xml:space="preserve"> is the sugar in </w:t>
      </w:r>
      <w:proofErr w:type="gramStart"/>
      <w:r>
        <w:rPr>
          <w:color w:val="008000"/>
          <w:sz w:val="40"/>
        </w:rPr>
        <w:t>RNA,</w:t>
      </w:r>
      <w:proofErr w:type="gramEnd"/>
      <w:r>
        <w:rPr>
          <w:color w:val="008000"/>
          <w:sz w:val="40"/>
        </w:rPr>
        <w:t xml:space="preserve"> </w:t>
      </w:r>
      <w:r>
        <w:rPr>
          <w:color w:val="008000"/>
          <w:sz w:val="40"/>
          <w:u w:val="single"/>
        </w:rPr>
        <w:t>deoxyribose</w:t>
      </w:r>
      <w:r>
        <w:rPr>
          <w:color w:val="008000"/>
          <w:sz w:val="40"/>
        </w:rPr>
        <w:t xml:space="preserve"> is the sugar in DNA.</w:t>
      </w:r>
    </w:p>
    <w:p w:rsidR="006303F1" w:rsidRDefault="006303F1" w:rsidP="006303F1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 xml:space="preserve">RNA contains </w:t>
      </w:r>
      <w:r>
        <w:rPr>
          <w:color w:val="008000"/>
          <w:sz w:val="40"/>
          <w:u w:val="single"/>
        </w:rPr>
        <w:t>uracil</w:t>
      </w:r>
      <w:r>
        <w:rPr>
          <w:color w:val="008000"/>
          <w:sz w:val="40"/>
        </w:rPr>
        <w:t xml:space="preserve"> where DNA contains thymine.  In RNA uracil bonds to adenine.</w:t>
      </w:r>
    </w:p>
    <w:p w:rsidR="006303F1" w:rsidRDefault="006303F1" w:rsidP="006303F1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 xml:space="preserve">RNA is a </w:t>
      </w:r>
      <w:r>
        <w:rPr>
          <w:color w:val="008000"/>
          <w:sz w:val="40"/>
          <w:u w:val="single"/>
        </w:rPr>
        <w:t>single strand</w:t>
      </w:r>
      <w:r>
        <w:rPr>
          <w:color w:val="008000"/>
          <w:sz w:val="40"/>
        </w:rPr>
        <w:t xml:space="preserve"> of </w:t>
      </w:r>
      <w:proofErr w:type="gramStart"/>
      <w:r>
        <w:rPr>
          <w:color w:val="008000"/>
          <w:sz w:val="40"/>
        </w:rPr>
        <w:t>nucleotides,</w:t>
      </w:r>
      <w:proofErr w:type="gramEnd"/>
      <w:r>
        <w:rPr>
          <w:color w:val="008000"/>
          <w:sz w:val="40"/>
        </w:rPr>
        <w:t xml:space="preserve"> DNA is a double strand of nucleotides.</w:t>
      </w:r>
    </w:p>
    <w:p w:rsidR="006303F1" w:rsidRDefault="006303F1" w:rsidP="006303F1">
      <w:pPr>
        <w:rPr>
          <w:sz w:val="40"/>
        </w:rPr>
      </w:pPr>
    </w:p>
    <w:p w:rsidR="006303F1" w:rsidRDefault="006303F1" w:rsidP="006303F1">
      <w:pPr>
        <w:pStyle w:val="Heading2"/>
        <w:rPr>
          <w:u w:val="none"/>
        </w:rPr>
      </w:pPr>
      <w:r>
        <w:t>Three Types of RNA</w:t>
      </w:r>
    </w:p>
    <w:p w:rsidR="006303F1" w:rsidRDefault="006303F1" w:rsidP="006303F1">
      <w:pPr>
        <w:numPr>
          <w:ilvl w:val="0"/>
          <w:numId w:val="2"/>
        </w:numPr>
        <w:rPr>
          <w:color w:val="0000FF"/>
          <w:sz w:val="40"/>
        </w:rPr>
      </w:pPr>
      <w:r>
        <w:rPr>
          <w:sz w:val="40"/>
          <w:u w:val="single"/>
        </w:rPr>
        <w:t>MESSENGER RNA</w:t>
      </w:r>
      <w:r>
        <w:rPr>
          <w:sz w:val="40"/>
        </w:rPr>
        <w:t xml:space="preserve">: (mRNA) </w:t>
      </w:r>
      <w:r>
        <w:rPr>
          <w:color w:val="0000FF"/>
          <w:sz w:val="40"/>
        </w:rPr>
        <w:t xml:space="preserve">copies DNA’s code and carries the genetic information to the ribosomes to perform protein synthesis </w:t>
      </w:r>
    </w:p>
    <w:p w:rsidR="006303F1" w:rsidRPr="00F458CE" w:rsidRDefault="006303F1" w:rsidP="006303F1">
      <w:pPr>
        <w:numPr>
          <w:ilvl w:val="1"/>
          <w:numId w:val="2"/>
        </w:numPr>
        <w:rPr>
          <w:color w:val="009900"/>
          <w:sz w:val="40"/>
        </w:rPr>
      </w:pPr>
      <w:r>
        <w:rPr>
          <w:color w:val="0000FF"/>
          <w:sz w:val="40"/>
        </w:rPr>
        <w:t xml:space="preserve"> </w:t>
      </w:r>
      <w:r w:rsidRPr="00F458CE">
        <w:rPr>
          <w:color w:val="009900"/>
          <w:sz w:val="40"/>
        </w:rPr>
        <w:t>Lon</w:t>
      </w:r>
      <w:r>
        <w:rPr>
          <w:color w:val="009900"/>
          <w:sz w:val="40"/>
        </w:rPr>
        <w:t xml:space="preserve">g straight chain of 500-1000 nucleotides </w:t>
      </w:r>
    </w:p>
    <w:p w:rsidR="006303F1" w:rsidRPr="00F458CE" w:rsidRDefault="006303F1" w:rsidP="006303F1">
      <w:pPr>
        <w:numPr>
          <w:ilvl w:val="1"/>
          <w:numId w:val="2"/>
        </w:numPr>
        <w:rPr>
          <w:color w:val="009900"/>
          <w:sz w:val="40"/>
        </w:rPr>
      </w:pPr>
      <w:r w:rsidRPr="00F458CE">
        <w:rPr>
          <w:color w:val="009900"/>
          <w:sz w:val="40"/>
        </w:rPr>
        <w:t xml:space="preserve">Made in the nucleus </w:t>
      </w:r>
    </w:p>
    <w:p w:rsidR="006303F1" w:rsidRPr="00F458CE" w:rsidRDefault="006303F1" w:rsidP="006303F1">
      <w:pPr>
        <w:numPr>
          <w:ilvl w:val="1"/>
          <w:numId w:val="2"/>
        </w:numPr>
        <w:rPr>
          <w:color w:val="009900"/>
          <w:sz w:val="40"/>
        </w:rPr>
      </w:pPr>
      <w:r w:rsidRPr="00F458CE">
        <w:rPr>
          <w:color w:val="009900"/>
          <w:sz w:val="40"/>
        </w:rPr>
        <w:lastRenderedPageBreak/>
        <w:t>Copies DNA and leaves through nuclear pores</w:t>
      </w:r>
    </w:p>
    <w:p w:rsidR="006303F1" w:rsidRPr="00F458CE" w:rsidRDefault="006303F1" w:rsidP="006303F1">
      <w:pPr>
        <w:numPr>
          <w:ilvl w:val="1"/>
          <w:numId w:val="2"/>
        </w:numPr>
        <w:rPr>
          <w:color w:val="009900"/>
          <w:sz w:val="40"/>
        </w:rPr>
      </w:pPr>
      <w:r w:rsidRPr="00F458CE">
        <w:rPr>
          <w:color w:val="009900"/>
          <w:sz w:val="40"/>
        </w:rPr>
        <w:t>Contains A, G, C, U (no T)</w:t>
      </w:r>
    </w:p>
    <w:p w:rsidR="006303F1" w:rsidRDefault="006303F1" w:rsidP="006303F1">
      <w:pPr>
        <w:numPr>
          <w:ilvl w:val="0"/>
          <w:numId w:val="2"/>
        </w:num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-98425</wp:posOffset>
            </wp:positionV>
            <wp:extent cx="2539365" cy="3098800"/>
            <wp:effectExtent l="0" t="0" r="0" b="6350"/>
            <wp:wrapSquare wrapText="bothSides"/>
            <wp:docPr id="2" name="Picture 2" descr="http://www.wiley.com/college/boyer/0470003790/structure/tRNA/trna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ley.com/college/boyer/0470003790/structure/tRNA/trna_diagra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TRANSFER RNA</w:t>
      </w:r>
      <w:r>
        <w:rPr>
          <w:sz w:val="40"/>
        </w:rPr>
        <w:t>: (</w:t>
      </w:r>
      <w:proofErr w:type="spellStart"/>
      <w:r>
        <w:rPr>
          <w:sz w:val="40"/>
        </w:rPr>
        <w:t>tRNA</w:t>
      </w:r>
      <w:proofErr w:type="spellEnd"/>
      <w:r>
        <w:rPr>
          <w:sz w:val="40"/>
        </w:rPr>
        <w:t xml:space="preserve">) </w:t>
      </w:r>
      <w:r>
        <w:rPr>
          <w:color w:val="0000FF"/>
          <w:sz w:val="40"/>
        </w:rPr>
        <w:t xml:space="preserve">transfers amino acids to the ribosomes where proteins are synthesized </w:t>
      </w:r>
    </w:p>
    <w:p w:rsidR="006303F1" w:rsidRPr="00B66350" w:rsidRDefault="006303F1" w:rsidP="006303F1">
      <w:pPr>
        <w:numPr>
          <w:ilvl w:val="1"/>
          <w:numId w:val="2"/>
        </w:numPr>
        <w:rPr>
          <w:color w:val="008000"/>
          <w:sz w:val="40"/>
        </w:rPr>
      </w:pPr>
      <w:r w:rsidRPr="00B66350">
        <w:rPr>
          <w:color w:val="008000"/>
          <w:sz w:val="40"/>
        </w:rPr>
        <w:t>Clover-leaf shape</w:t>
      </w:r>
    </w:p>
    <w:p w:rsidR="006303F1" w:rsidRPr="00B66350" w:rsidRDefault="006303F1" w:rsidP="006303F1">
      <w:pPr>
        <w:numPr>
          <w:ilvl w:val="1"/>
          <w:numId w:val="2"/>
        </w:numPr>
        <w:rPr>
          <w:color w:val="008000"/>
          <w:sz w:val="40"/>
        </w:rPr>
      </w:pPr>
      <w:r w:rsidRPr="00B66350">
        <w:rPr>
          <w:color w:val="008000"/>
          <w:sz w:val="40"/>
        </w:rPr>
        <w:t>Single stranded molecule with attachment site at one end for an amino acid</w:t>
      </w:r>
    </w:p>
    <w:p w:rsidR="006303F1" w:rsidRDefault="006303F1" w:rsidP="006303F1">
      <w:pPr>
        <w:numPr>
          <w:ilvl w:val="1"/>
          <w:numId w:val="2"/>
        </w:numPr>
        <w:rPr>
          <w:color w:val="0000FF"/>
          <w:sz w:val="40"/>
        </w:rPr>
      </w:pPr>
      <w:r>
        <w:rPr>
          <w:noProof/>
          <w:color w:val="008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251460</wp:posOffset>
            </wp:positionV>
            <wp:extent cx="2374900" cy="2491740"/>
            <wp:effectExtent l="0" t="0" r="6350" b="3810"/>
            <wp:wrapSquare wrapText="bothSides"/>
            <wp:docPr id="1" name="Picture 1" descr="http://legacy.hopkinsville.kctcs.edu/instructors/Jason-Arnold/VLI/VLI818/M1SCINCE%20BIOCHEMMOLCULES/Modules/m1DNAfunction/f11-13c_trna_structure_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gacy.hopkinsville.kctcs.edu/instructors/Jason-Arnold/VLI/VLI818/M1SCINCE%20BIOCHEMMOLCULES/Modules/m1DNAfunction/f11-13c_trna_structure_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50">
        <w:rPr>
          <w:color w:val="008000"/>
          <w:sz w:val="40"/>
        </w:rPr>
        <w:t>Opposite end has three nucleotide bases called</w:t>
      </w:r>
      <w:r>
        <w:rPr>
          <w:sz w:val="40"/>
        </w:rPr>
        <w:t xml:space="preserve"> </w:t>
      </w:r>
      <w:r>
        <w:rPr>
          <w:sz w:val="40"/>
          <w:u w:val="single"/>
        </w:rPr>
        <w:t>ANTICODON:</w:t>
      </w:r>
      <w:r>
        <w:rPr>
          <w:sz w:val="40"/>
        </w:rPr>
        <w:t xml:space="preserve"> </w:t>
      </w:r>
      <w:r>
        <w:rPr>
          <w:color w:val="0000FF"/>
          <w:sz w:val="40"/>
        </w:rPr>
        <w:t>three nucleotides on the RNA that are complementary to the sequence of a codon in mRNA</w:t>
      </w:r>
    </w:p>
    <w:p w:rsidR="006303F1" w:rsidRDefault="006303F1" w:rsidP="006303F1">
      <w:pPr>
        <w:numPr>
          <w:ilvl w:val="0"/>
          <w:numId w:val="2"/>
        </w:numPr>
        <w:rPr>
          <w:color w:val="0000FF"/>
          <w:sz w:val="40"/>
        </w:rPr>
      </w:pPr>
      <w:r>
        <w:rPr>
          <w:sz w:val="40"/>
          <w:u w:val="single"/>
        </w:rPr>
        <w:t>RIBOSOMAL RNA</w:t>
      </w:r>
      <w:r>
        <w:rPr>
          <w:sz w:val="40"/>
        </w:rPr>
        <w:t>: (</w:t>
      </w:r>
      <w:proofErr w:type="spellStart"/>
      <w:r>
        <w:rPr>
          <w:sz w:val="40"/>
        </w:rPr>
        <w:t>rRNA</w:t>
      </w:r>
      <w:proofErr w:type="spellEnd"/>
      <w:r>
        <w:rPr>
          <w:sz w:val="40"/>
        </w:rPr>
        <w:t xml:space="preserve">) </w:t>
      </w:r>
      <w:r>
        <w:rPr>
          <w:color w:val="0000FF"/>
          <w:sz w:val="40"/>
        </w:rPr>
        <w:t>globular form of RNA that makes up ribosomes, along with protein</w:t>
      </w:r>
    </w:p>
    <w:p w:rsidR="006303F1" w:rsidRPr="00F458CE" w:rsidRDefault="006303F1" w:rsidP="006303F1">
      <w:pPr>
        <w:numPr>
          <w:ilvl w:val="1"/>
          <w:numId w:val="2"/>
        </w:numPr>
        <w:rPr>
          <w:color w:val="0000FF"/>
          <w:sz w:val="40"/>
        </w:rPr>
      </w:pPr>
      <w:r>
        <w:rPr>
          <w:color w:val="009900"/>
          <w:sz w:val="40"/>
        </w:rPr>
        <w:t>Single strand 100-300 nucleotides long</w:t>
      </w:r>
    </w:p>
    <w:p w:rsidR="006303F1" w:rsidRPr="00F458CE" w:rsidRDefault="006303F1" w:rsidP="006303F1">
      <w:pPr>
        <w:numPr>
          <w:ilvl w:val="1"/>
          <w:numId w:val="2"/>
        </w:numPr>
        <w:rPr>
          <w:color w:val="0000FF"/>
          <w:sz w:val="40"/>
        </w:rPr>
      </w:pPr>
      <w:r>
        <w:rPr>
          <w:color w:val="009900"/>
          <w:sz w:val="40"/>
        </w:rPr>
        <w:t xml:space="preserve">Made inside the nucleus </w:t>
      </w:r>
    </w:p>
    <w:p w:rsidR="006303F1" w:rsidRDefault="006303F1" w:rsidP="006303F1">
      <w:pPr>
        <w:numPr>
          <w:ilvl w:val="1"/>
          <w:numId w:val="2"/>
        </w:numPr>
        <w:rPr>
          <w:color w:val="0000FF"/>
          <w:sz w:val="40"/>
        </w:rPr>
      </w:pPr>
      <w:r>
        <w:rPr>
          <w:color w:val="009900"/>
          <w:sz w:val="40"/>
        </w:rPr>
        <w:t>Site of protein synthesis</w:t>
      </w:r>
    </w:p>
    <w:p w:rsidR="001C212E" w:rsidRDefault="006303F1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2B1"/>
    <w:multiLevelType w:val="hybridMultilevel"/>
    <w:tmpl w:val="577A4318"/>
    <w:lvl w:ilvl="0" w:tplc="C6706DF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2E426C"/>
    <w:multiLevelType w:val="hybridMultilevel"/>
    <w:tmpl w:val="B0DA387A"/>
    <w:lvl w:ilvl="0" w:tplc="8BF242A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A8A4CA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0099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F1"/>
    <w:rsid w:val="002C080E"/>
    <w:rsid w:val="006303F1"/>
    <w:rsid w:val="007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03F1"/>
    <w:pPr>
      <w:keepNext/>
      <w:outlineLvl w:val="1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3F1"/>
    <w:rPr>
      <w:rFonts w:ascii="Arial" w:eastAsia="Times New Roman" w:hAnsi="Arial" w:cs="Times New Roman"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6303F1"/>
    <w:rPr>
      <w:color w:val="FF0000"/>
      <w:sz w:val="40"/>
    </w:rPr>
  </w:style>
  <w:style w:type="character" w:customStyle="1" w:styleId="BodyTextChar">
    <w:name w:val="Body Text Char"/>
    <w:basedOn w:val="DefaultParagraphFont"/>
    <w:link w:val="BodyText"/>
    <w:rsid w:val="006303F1"/>
    <w:rPr>
      <w:rFonts w:ascii="Arial" w:eastAsia="Times New Roman" w:hAnsi="Arial" w:cs="Times New Roman"/>
      <w:color w:val="FF0000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03F1"/>
    <w:pPr>
      <w:keepNext/>
      <w:outlineLvl w:val="1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3F1"/>
    <w:rPr>
      <w:rFonts w:ascii="Arial" w:eastAsia="Times New Roman" w:hAnsi="Arial" w:cs="Times New Roman"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6303F1"/>
    <w:rPr>
      <w:color w:val="FF0000"/>
      <w:sz w:val="40"/>
    </w:rPr>
  </w:style>
  <w:style w:type="character" w:customStyle="1" w:styleId="BodyTextChar">
    <w:name w:val="Body Text Char"/>
    <w:basedOn w:val="DefaultParagraphFont"/>
    <w:link w:val="BodyText"/>
    <w:rsid w:val="006303F1"/>
    <w:rPr>
      <w:rFonts w:ascii="Arial" w:eastAsia="Times New Roman" w:hAnsi="Arial" w:cs="Times New Roman"/>
      <w:color w:val="FF000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2016-01-06T16:35:00Z</dcterms:created>
  <dcterms:modified xsi:type="dcterms:W3CDTF">2016-01-06T16:36:00Z</dcterms:modified>
</cp:coreProperties>
</file>